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AEC" w:rsidRPr="009D3AEC" w:rsidRDefault="009D3AEC" w:rsidP="009D3AEC">
      <w:pPr>
        <w:pStyle w:val="StandardWeb"/>
        <w:rPr>
          <w:rStyle w:val="Fett"/>
          <w:rFonts w:ascii="Century Gothic" w:hAnsi="Century Gothic"/>
          <w:color w:val="538135" w:themeColor="accent6" w:themeShade="BF"/>
          <w:sz w:val="40"/>
          <w:szCs w:val="40"/>
        </w:rPr>
      </w:pPr>
      <w:r w:rsidRPr="009D3AEC">
        <w:rPr>
          <w:rStyle w:val="Fett"/>
          <w:rFonts w:ascii="Century Gothic" w:hAnsi="Century Gothic"/>
          <w:color w:val="538135" w:themeColor="accent6" w:themeShade="BF"/>
          <w:sz w:val="40"/>
          <w:szCs w:val="40"/>
        </w:rPr>
        <w:t>Spielend Zukunft schaffen!</w:t>
      </w:r>
    </w:p>
    <w:p w:rsidR="009D3AEC" w:rsidRPr="009D3AEC" w:rsidRDefault="009D3AEC" w:rsidP="009D3AEC">
      <w:pPr>
        <w:pStyle w:val="StandardWeb"/>
        <w:rPr>
          <w:rFonts w:ascii="Century Gothic" w:hAnsi="Century Gothic"/>
        </w:rPr>
      </w:pPr>
      <w:r w:rsidRPr="009D3AEC">
        <w:rPr>
          <w:rStyle w:val="Fett"/>
          <w:rFonts w:ascii="Century Gothic" w:hAnsi="Century Gothic"/>
        </w:rPr>
        <w:t xml:space="preserve">Herzlich willkommen in unserer </w:t>
      </w:r>
      <w:r>
        <w:rPr>
          <w:rStyle w:val="Fett"/>
          <w:rFonts w:ascii="Century Gothic" w:hAnsi="Century Gothic"/>
        </w:rPr>
        <w:t xml:space="preserve">Ev. </w:t>
      </w:r>
      <w:r w:rsidRPr="009D3AEC">
        <w:rPr>
          <w:rStyle w:val="Fett"/>
          <w:rFonts w:ascii="Century Gothic" w:hAnsi="Century Gothic"/>
        </w:rPr>
        <w:t>Kita</w:t>
      </w:r>
      <w:r>
        <w:rPr>
          <w:rStyle w:val="Fett"/>
          <w:rFonts w:ascii="Century Gothic" w:hAnsi="Century Gothic"/>
        </w:rPr>
        <w:t xml:space="preserve"> und Familienzentrum Heisterbusch</w:t>
      </w:r>
      <w:r w:rsidRPr="009D3AEC">
        <w:rPr>
          <w:rStyle w:val="Fett"/>
          <w:rFonts w:ascii="Century Gothic" w:hAnsi="Century Gothic"/>
        </w:rPr>
        <w:t>!</w:t>
      </w:r>
    </w:p>
    <w:p w:rsidR="009D3AEC" w:rsidRDefault="009D3AEC" w:rsidP="009D3AEC">
      <w:pPr>
        <w:pStyle w:val="StandardWeb"/>
        <w:rPr>
          <w:rFonts w:ascii="Century Gothic" w:hAnsi="Century Gothic"/>
        </w:rPr>
      </w:pPr>
      <w:r w:rsidRPr="009D3AEC">
        <w:rPr>
          <w:rFonts w:ascii="Century Gothic" w:hAnsi="Century Gothic"/>
        </w:rPr>
        <w:t xml:space="preserve">In unserer Kita begleiten wir Kinder </w:t>
      </w:r>
      <w:r>
        <w:rPr>
          <w:rFonts w:ascii="Century Gothic" w:hAnsi="Century Gothic"/>
        </w:rPr>
        <w:t xml:space="preserve">und ihre Familien </w:t>
      </w:r>
      <w:r w:rsidRPr="009D3AEC">
        <w:rPr>
          <w:rFonts w:ascii="Century Gothic" w:hAnsi="Century Gothic"/>
        </w:rPr>
        <w:t xml:space="preserve">auf einem wichtigen Stück ihres Lebenswegs. </w:t>
      </w:r>
    </w:p>
    <w:p w:rsidR="009D3AEC" w:rsidRDefault="009D3AEC" w:rsidP="009D3AEC">
      <w:pPr>
        <w:pStyle w:val="StandardWeb"/>
        <w:rPr>
          <w:rFonts w:ascii="Century Gothic" w:hAnsi="Century Gothic"/>
        </w:rPr>
      </w:pPr>
      <w:r w:rsidRPr="009D3AEC">
        <w:rPr>
          <w:rFonts w:ascii="Century Gothic" w:hAnsi="Century Gothic"/>
        </w:rPr>
        <w:t xml:space="preserve">Wir möchten einen Ort schaffen, an dem sich alle Kinder </w:t>
      </w:r>
      <w:r>
        <w:rPr>
          <w:rFonts w:ascii="Century Gothic" w:hAnsi="Century Gothic"/>
        </w:rPr>
        <w:t xml:space="preserve">und Familien </w:t>
      </w:r>
      <w:r w:rsidRPr="009D3AEC">
        <w:rPr>
          <w:rFonts w:ascii="Century Gothic" w:hAnsi="Century Gothic"/>
        </w:rPr>
        <w:t>geborgen, angenommen und sicher fühlen.</w:t>
      </w:r>
      <w:r>
        <w:rPr>
          <w:rFonts w:ascii="Century Gothic" w:hAnsi="Century Gothic"/>
        </w:rPr>
        <w:t xml:space="preserve"> </w:t>
      </w:r>
    </w:p>
    <w:p w:rsidR="009D3AEC" w:rsidRPr="009D3AEC" w:rsidRDefault="009D3AEC" w:rsidP="009D3AEC">
      <w:pPr>
        <w:pStyle w:val="StandardWeb"/>
        <w:rPr>
          <w:rFonts w:ascii="Century Gothic" w:hAnsi="Century Gothic"/>
        </w:rPr>
      </w:pPr>
      <w:r w:rsidRPr="009D3AEC">
        <w:rPr>
          <w:rFonts w:ascii="Century Gothic" w:hAnsi="Century Gothic"/>
        </w:rPr>
        <w:t>Bei uns steht das Kind mit seiner Persönlichkeit, seinen Stärken und seiner Neugier im Mittelpunkt. Wir fördern ihre Entwicklung individuell und altersgerecht – mit viel Raum für Kreativität, Bewegung und gemeinsames Lernen.</w:t>
      </w:r>
      <w:r>
        <w:rPr>
          <w:rFonts w:ascii="Century Gothic" w:hAnsi="Century Gothic"/>
        </w:rPr>
        <w:t xml:space="preserve"> </w:t>
      </w:r>
      <w:r w:rsidRPr="009D3AEC">
        <w:rPr>
          <w:rFonts w:ascii="Century Gothic" w:hAnsi="Century Gothic"/>
        </w:rPr>
        <w:t xml:space="preserve">In einer warmen und vertrauensvollen Atmosphäre haben die Kinder die Möglichkeit, spielerisch die Welt zu entdecken, Freundschaften zu knüpfen und neue Erfahrungen zu sammeln. </w:t>
      </w:r>
    </w:p>
    <w:p w:rsidR="009D3AEC" w:rsidRPr="009D3AEC" w:rsidRDefault="009D3AEC" w:rsidP="009D3AEC">
      <w:pPr>
        <w:pStyle w:val="StandardWeb"/>
        <w:rPr>
          <w:rFonts w:ascii="Century Gothic" w:hAnsi="Century Gothic"/>
        </w:rPr>
      </w:pPr>
      <w:r w:rsidRPr="009D3AEC">
        <w:rPr>
          <w:rFonts w:ascii="Century Gothic" w:hAnsi="Century Gothic"/>
        </w:rPr>
        <w:t>Die Zusammenarbeit mit den Eltern</w:t>
      </w:r>
      <w:r>
        <w:rPr>
          <w:rFonts w:ascii="Century Gothic" w:hAnsi="Century Gothic"/>
        </w:rPr>
        <w:t xml:space="preserve"> und Familien</w:t>
      </w:r>
      <w:r w:rsidRPr="009D3AEC">
        <w:rPr>
          <w:rFonts w:ascii="Century Gothic" w:hAnsi="Century Gothic"/>
        </w:rPr>
        <w:t xml:space="preserve"> ist uns besonders wichtig. Durch einen offenen und wertschätzenden Austausch möchten wir eine vertrauensvolle Erziehungspartnerschaft gestalten.</w:t>
      </w:r>
    </w:p>
    <w:p w:rsidR="009D3AEC" w:rsidRDefault="009D3AEC" w:rsidP="009D3AEC">
      <w:pPr>
        <w:pStyle w:val="StandardWeb"/>
        <w:rPr>
          <w:rFonts w:ascii="Century Gothic" w:hAnsi="Century Gothic"/>
        </w:rPr>
      </w:pPr>
      <w:r w:rsidRPr="009D3AEC">
        <w:rPr>
          <w:rFonts w:ascii="Century Gothic" w:hAnsi="Century Gothic"/>
        </w:rPr>
        <w:t>Wir freuen uns darauf, Ihr Kind ein Stück seines Weges begleiten zu dürfen und gemeinsam eine fröhliche, lebendige und liebevolle Kita-Zeit zu erleben.</w:t>
      </w:r>
    </w:p>
    <w:p w:rsidR="00740721" w:rsidRDefault="00740721" w:rsidP="009D3AEC">
      <w:pPr>
        <w:pStyle w:val="StandardWeb"/>
        <w:rPr>
          <w:rFonts w:ascii="Century Gothic" w:hAnsi="Century Gothic"/>
        </w:rPr>
      </w:pPr>
    </w:p>
    <w:p w:rsidR="00740721" w:rsidRPr="00986FB1" w:rsidRDefault="00740721" w:rsidP="009D3AEC">
      <w:pPr>
        <w:pStyle w:val="StandardWeb"/>
        <w:rPr>
          <w:rFonts w:ascii="Century Gothic" w:hAnsi="Century Gothic"/>
          <w:sz w:val="28"/>
          <w:szCs w:val="28"/>
        </w:rPr>
      </w:pPr>
      <w:r w:rsidRPr="00986FB1">
        <w:rPr>
          <w:rFonts w:ascii="Century Gothic" w:hAnsi="Century Gothic"/>
          <w:sz w:val="28"/>
          <w:szCs w:val="28"/>
        </w:rPr>
        <w:t>Unsere Kita auf einen Blick</w:t>
      </w:r>
    </w:p>
    <w:p w:rsidR="000B2D21" w:rsidRPr="00986FB1" w:rsidRDefault="000B2D21" w:rsidP="000B2D21">
      <w:pPr>
        <w:numPr>
          <w:ilvl w:val="0"/>
          <w:numId w:val="1"/>
        </w:numPr>
        <w:rPr>
          <w:rFonts w:ascii="Century Gothic" w:hAnsi="Century Gothic"/>
          <w:sz w:val="24"/>
          <w:szCs w:val="24"/>
        </w:rPr>
      </w:pPr>
      <w:r w:rsidRPr="00986FB1">
        <w:rPr>
          <w:rFonts w:ascii="Century Gothic" w:hAnsi="Century Gothic"/>
          <w:sz w:val="24"/>
          <w:szCs w:val="24"/>
        </w:rPr>
        <w:t xml:space="preserve">Betreuung: </w:t>
      </w:r>
      <w:r w:rsidR="00740721" w:rsidRPr="00986FB1">
        <w:rPr>
          <w:rFonts w:ascii="Century Gothic" w:hAnsi="Century Gothic"/>
          <w:sz w:val="24"/>
          <w:szCs w:val="24"/>
        </w:rPr>
        <w:t>65</w:t>
      </w:r>
      <w:r w:rsidRPr="00986FB1">
        <w:rPr>
          <w:rFonts w:ascii="Century Gothic" w:hAnsi="Century Gothic"/>
          <w:sz w:val="24"/>
          <w:szCs w:val="24"/>
        </w:rPr>
        <w:t xml:space="preserve">Kinder (2-6 Jahre) in </w:t>
      </w:r>
      <w:r w:rsidR="00740721" w:rsidRPr="00986FB1">
        <w:rPr>
          <w:rFonts w:ascii="Century Gothic" w:hAnsi="Century Gothic"/>
          <w:sz w:val="24"/>
          <w:szCs w:val="24"/>
        </w:rPr>
        <w:t>drei altersgemischten</w:t>
      </w:r>
      <w:r w:rsidRPr="00986FB1">
        <w:rPr>
          <w:rFonts w:ascii="Century Gothic" w:hAnsi="Century Gothic"/>
          <w:sz w:val="24"/>
          <w:szCs w:val="24"/>
        </w:rPr>
        <w:t xml:space="preserve"> Gruppen</w:t>
      </w:r>
    </w:p>
    <w:p w:rsidR="000B2D21" w:rsidRPr="00986FB1" w:rsidRDefault="000B2D21" w:rsidP="000B2D21">
      <w:pPr>
        <w:numPr>
          <w:ilvl w:val="0"/>
          <w:numId w:val="1"/>
        </w:numPr>
        <w:rPr>
          <w:rFonts w:ascii="Century Gothic" w:hAnsi="Century Gothic"/>
          <w:sz w:val="24"/>
          <w:szCs w:val="24"/>
        </w:rPr>
      </w:pPr>
      <w:r w:rsidRPr="00986FB1">
        <w:rPr>
          <w:rFonts w:ascii="Century Gothic" w:hAnsi="Century Gothic"/>
          <w:sz w:val="24"/>
          <w:szCs w:val="24"/>
        </w:rPr>
        <w:t xml:space="preserve">Betreuungszeiten: Flexible Buchungszeiten </w:t>
      </w:r>
      <w:r w:rsidR="00740721" w:rsidRPr="00986FB1">
        <w:rPr>
          <w:rFonts w:ascii="Century Gothic" w:hAnsi="Century Gothic"/>
          <w:sz w:val="24"/>
          <w:szCs w:val="24"/>
        </w:rPr>
        <w:t>(25 Std., 35 Std., 45 Std.)</w:t>
      </w:r>
    </w:p>
    <w:p w:rsidR="000B2D21" w:rsidRPr="00986FB1" w:rsidRDefault="000B2D21" w:rsidP="000B2D21">
      <w:pPr>
        <w:numPr>
          <w:ilvl w:val="0"/>
          <w:numId w:val="1"/>
        </w:numPr>
        <w:rPr>
          <w:rFonts w:ascii="Century Gothic" w:hAnsi="Century Gothic"/>
          <w:sz w:val="24"/>
          <w:szCs w:val="24"/>
        </w:rPr>
      </w:pPr>
      <w:r w:rsidRPr="00986FB1">
        <w:rPr>
          <w:rFonts w:ascii="Century Gothic" w:hAnsi="Century Gothic"/>
          <w:sz w:val="24"/>
          <w:szCs w:val="24"/>
        </w:rPr>
        <w:t xml:space="preserve">Schließzeiten: 15 Tage </w:t>
      </w:r>
      <w:r w:rsidR="00740721" w:rsidRPr="00986FB1">
        <w:rPr>
          <w:rFonts w:ascii="Century Gothic" w:hAnsi="Century Gothic"/>
          <w:sz w:val="24"/>
          <w:szCs w:val="24"/>
        </w:rPr>
        <w:t>innerhalb der Ferienzeiten</w:t>
      </w:r>
      <w:r w:rsidRPr="00986FB1">
        <w:rPr>
          <w:rFonts w:ascii="Century Gothic" w:hAnsi="Century Gothic"/>
          <w:sz w:val="24"/>
          <w:szCs w:val="24"/>
        </w:rPr>
        <w:t xml:space="preserve"> (NRW), Weihnachten &amp; Neujahr, 4 Fortbildungstage</w:t>
      </w:r>
    </w:p>
    <w:p w:rsidR="00740721" w:rsidRPr="00986FB1" w:rsidRDefault="00740721" w:rsidP="00740721">
      <w:pPr>
        <w:ind w:left="720"/>
        <w:rPr>
          <w:rFonts w:ascii="Century Gothic" w:hAnsi="Century Gothic"/>
          <w:sz w:val="24"/>
          <w:szCs w:val="24"/>
        </w:rPr>
      </w:pPr>
    </w:p>
    <w:p w:rsidR="009737EB" w:rsidRPr="00986FB1" w:rsidRDefault="000B2D21" w:rsidP="000C3018">
      <w:pPr>
        <w:numPr>
          <w:ilvl w:val="0"/>
          <w:numId w:val="1"/>
        </w:numPr>
        <w:rPr>
          <w:sz w:val="24"/>
          <w:szCs w:val="24"/>
        </w:rPr>
      </w:pPr>
      <w:r w:rsidRPr="00986FB1">
        <w:rPr>
          <w:rFonts w:ascii="Century Gothic" w:hAnsi="Century Gothic"/>
          <w:sz w:val="24"/>
          <w:szCs w:val="24"/>
        </w:rPr>
        <w:t xml:space="preserve">Lage: </w:t>
      </w:r>
      <w:r w:rsidR="00740721" w:rsidRPr="00986FB1">
        <w:rPr>
          <w:rFonts w:ascii="Century Gothic" w:hAnsi="Century Gothic"/>
          <w:sz w:val="24"/>
          <w:szCs w:val="24"/>
        </w:rPr>
        <w:t>Die Kita liegt in einer ruhigen, familienfreundlichen Umgebung. Abseits vom starken Verkehr und umgeben von Grünflächen bietet sie ideale Voraussetzungen für eine sichere und naturnahe Betreuung. Gleichzeitig ist die Kita gut erreichbar und in ein Wohngebiet eingebettet.</w:t>
      </w:r>
      <w:r w:rsidR="000C3018" w:rsidRPr="00986FB1">
        <w:rPr>
          <w:rFonts w:ascii="Century Gothic" w:hAnsi="Century Gothic"/>
          <w:sz w:val="24"/>
          <w:szCs w:val="24"/>
        </w:rPr>
        <w:t xml:space="preserve"> Die Kita ist gut mit dem Auto und öffentlichen Verkehrsmitteln erreichbar. </w:t>
      </w:r>
    </w:p>
    <w:p w:rsidR="00986FB1" w:rsidRDefault="00986FB1" w:rsidP="00986FB1">
      <w:pPr>
        <w:pStyle w:val="Listenabsatz"/>
        <w:rPr>
          <w:sz w:val="24"/>
          <w:szCs w:val="24"/>
        </w:rPr>
      </w:pPr>
    </w:p>
    <w:p w:rsidR="00986FB1" w:rsidRDefault="00986FB1" w:rsidP="00986FB1">
      <w:pPr>
        <w:rPr>
          <w:rFonts w:ascii="Century Gothic" w:hAnsi="Century Gothic"/>
          <w:bCs/>
          <w:sz w:val="28"/>
          <w:szCs w:val="28"/>
        </w:rPr>
      </w:pPr>
      <w:r w:rsidRPr="00986FB1">
        <w:rPr>
          <w:rFonts w:ascii="Century Gothic" w:hAnsi="Century Gothic"/>
          <w:bCs/>
          <w:sz w:val="28"/>
          <w:szCs w:val="28"/>
        </w:rPr>
        <w:t>Unsere pädagogischen Schwerpunkte</w:t>
      </w:r>
    </w:p>
    <w:p w:rsidR="00986FB1" w:rsidRPr="00986FB1" w:rsidRDefault="00986FB1" w:rsidP="00986FB1">
      <w:pPr>
        <w:rPr>
          <w:rFonts w:ascii="Century Gothic" w:hAnsi="Century Gothic"/>
          <w:bCs/>
          <w:sz w:val="28"/>
          <w:szCs w:val="28"/>
        </w:rPr>
      </w:pPr>
    </w:p>
    <w:p w:rsidR="00986FB1" w:rsidRPr="00986FB1" w:rsidRDefault="00986FB1" w:rsidP="00986FB1">
      <w:pPr>
        <w:numPr>
          <w:ilvl w:val="0"/>
          <w:numId w:val="2"/>
        </w:numPr>
        <w:rPr>
          <w:rFonts w:ascii="Century Gothic" w:hAnsi="Century Gothic"/>
          <w:sz w:val="28"/>
          <w:szCs w:val="28"/>
        </w:rPr>
      </w:pPr>
      <w:r w:rsidRPr="00CB232A">
        <w:rPr>
          <w:rFonts w:ascii="Century Gothic" w:hAnsi="Century Gothic"/>
          <w:bCs/>
          <w:sz w:val="28"/>
          <w:szCs w:val="28"/>
          <w:u w:val="single"/>
        </w:rPr>
        <w:t>Kind im Mittelpunkt</w:t>
      </w:r>
      <w:r w:rsidRPr="00986FB1">
        <w:rPr>
          <w:rFonts w:ascii="Century Gothic" w:hAnsi="Century Gothic"/>
          <w:sz w:val="28"/>
          <w:szCs w:val="28"/>
        </w:rPr>
        <w:br/>
        <w:t>Wir begleiten jedes Kind individuell und stärken seine Selbstständigkeit und Persönlichkeit.</w:t>
      </w:r>
    </w:p>
    <w:p w:rsidR="00CB232A" w:rsidRPr="00CB232A" w:rsidRDefault="00986FB1" w:rsidP="00CB232A">
      <w:pPr>
        <w:numPr>
          <w:ilvl w:val="0"/>
          <w:numId w:val="2"/>
        </w:numPr>
        <w:rPr>
          <w:rFonts w:ascii="Century Gothic" w:hAnsi="Century Gothic"/>
          <w:sz w:val="28"/>
          <w:szCs w:val="28"/>
        </w:rPr>
      </w:pPr>
      <w:r w:rsidRPr="00CB232A">
        <w:rPr>
          <w:rFonts w:ascii="Century Gothic" w:hAnsi="Century Gothic"/>
          <w:bCs/>
          <w:sz w:val="28"/>
          <w:szCs w:val="28"/>
          <w:u w:val="single"/>
        </w:rPr>
        <w:lastRenderedPageBreak/>
        <w:t>Spiel als Lernform</w:t>
      </w:r>
      <w:r w:rsidRPr="00986FB1">
        <w:rPr>
          <w:rFonts w:ascii="Century Gothic" w:hAnsi="Century Gothic"/>
          <w:sz w:val="28"/>
          <w:szCs w:val="28"/>
        </w:rPr>
        <w:br/>
        <w:t>Durch freies und angeleitetes Spiel entdecken die Kinder ihre Umwelt und sammeln wichtige Erfahrungen.</w:t>
      </w:r>
      <w:r w:rsidR="00CB232A" w:rsidRPr="00CB232A">
        <w:rPr>
          <w:rFonts w:ascii="Century Gothic" w:hAnsi="Century Gothic"/>
          <w:bCs/>
          <w:sz w:val="28"/>
          <w:szCs w:val="28"/>
          <w:u w:val="single"/>
        </w:rPr>
        <w:t xml:space="preserve"> </w:t>
      </w:r>
    </w:p>
    <w:p w:rsidR="00986FB1" w:rsidRPr="00CB232A" w:rsidRDefault="00CB232A" w:rsidP="00CB232A">
      <w:pPr>
        <w:numPr>
          <w:ilvl w:val="0"/>
          <w:numId w:val="2"/>
        </w:numPr>
        <w:rPr>
          <w:rFonts w:ascii="Century Gothic" w:hAnsi="Century Gothic"/>
          <w:sz w:val="28"/>
          <w:szCs w:val="28"/>
        </w:rPr>
      </w:pPr>
      <w:r w:rsidRPr="00CB232A">
        <w:rPr>
          <w:rFonts w:ascii="Century Gothic" w:hAnsi="Century Gothic"/>
          <w:bCs/>
          <w:sz w:val="28"/>
          <w:szCs w:val="28"/>
          <w:u w:val="single"/>
        </w:rPr>
        <w:t>Teiloffenes Arbeiten</w:t>
      </w:r>
      <w:r w:rsidRPr="00986FB1">
        <w:rPr>
          <w:rFonts w:ascii="Century Gothic" w:hAnsi="Century Gothic"/>
          <w:sz w:val="28"/>
          <w:szCs w:val="28"/>
        </w:rPr>
        <w:br/>
        <w:t>Die Kinder haben feste Bezugsgruppen und zugleich die Möglichkeit, Räume, Angebote und Spielpartner selbst zu wählen.</w:t>
      </w:r>
    </w:p>
    <w:p w:rsidR="00CB232A" w:rsidRDefault="00986FB1" w:rsidP="00CB232A">
      <w:pPr>
        <w:numPr>
          <w:ilvl w:val="0"/>
          <w:numId w:val="2"/>
        </w:numPr>
        <w:rPr>
          <w:rFonts w:ascii="Century Gothic" w:hAnsi="Century Gothic"/>
          <w:sz w:val="28"/>
          <w:szCs w:val="28"/>
        </w:rPr>
      </w:pPr>
      <w:r w:rsidRPr="00CB232A">
        <w:rPr>
          <w:rFonts w:ascii="Century Gothic" w:hAnsi="Century Gothic"/>
          <w:bCs/>
          <w:sz w:val="28"/>
          <w:szCs w:val="28"/>
          <w:u w:val="single"/>
        </w:rPr>
        <w:t>Soziales Miteinander</w:t>
      </w:r>
      <w:r w:rsidRPr="00986FB1">
        <w:rPr>
          <w:rFonts w:ascii="Century Gothic" w:hAnsi="Century Gothic"/>
          <w:sz w:val="28"/>
          <w:szCs w:val="28"/>
        </w:rPr>
        <w:br/>
        <w:t>Respekt, Rücksichtnahme und Gemeinschaft prägen unseren Kita-Alltag.</w:t>
      </w:r>
    </w:p>
    <w:p w:rsidR="00CB232A" w:rsidRPr="00CB232A" w:rsidRDefault="00CB232A" w:rsidP="00CB232A">
      <w:pPr>
        <w:numPr>
          <w:ilvl w:val="0"/>
          <w:numId w:val="2"/>
        </w:numPr>
        <w:rPr>
          <w:rFonts w:ascii="Century Gothic" w:hAnsi="Century Gothic"/>
          <w:sz w:val="28"/>
          <w:szCs w:val="28"/>
          <w:u w:val="single"/>
        </w:rPr>
      </w:pPr>
      <w:r w:rsidRPr="00CB232A">
        <w:rPr>
          <w:rFonts w:ascii="Century Gothic" w:hAnsi="Century Gothic"/>
          <w:sz w:val="28"/>
          <w:szCs w:val="28"/>
          <w:u w:val="single"/>
        </w:rPr>
        <w:t>Religionspädagogik</w:t>
      </w:r>
    </w:p>
    <w:p w:rsidR="00CB232A" w:rsidRPr="00986FB1" w:rsidRDefault="00CB232A" w:rsidP="00CB232A">
      <w:pPr>
        <w:ind w:left="720"/>
        <w:rPr>
          <w:rFonts w:ascii="Century Gothic" w:hAnsi="Century Gothic"/>
          <w:sz w:val="28"/>
          <w:szCs w:val="28"/>
        </w:rPr>
      </w:pPr>
      <w:r w:rsidRPr="00CB232A">
        <w:rPr>
          <w:rFonts w:ascii="Century Gothic" w:hAnsi="Century Gothic"/>
          <w:sz w:val="28"/>
          <w:szCs w:val="28"/>
        </w:rPr>
        <w:t xml:space="preserve">Wir führen die Kinder altersgerecht an </w:t>
      </w:r>
      <w:r>
        <w:rPr>
          <w:rFonts w:ascii="Century Gothic" w:hAnsi="Century Gothic"/>
          <w:sz w:val="28"/>
          <w:szCs w:val="28"/>
        </w:rPr>
        <w:t xml:space="preserve">christliche </w:t>
      </w:r>
      <w:r w:rsidRPr="00CB232A">
        <w:rPr>
          <w:rFonts w:ascii="Century Gothic" w:hAnsi="Century Gothic"/>
          <w:sz w:val="28"/>
          <w:szCs w:val="28"/>
        </w:rPr>
        <w:t>Werte, Feste und Geschichten heran und fördern dabei Toleranz und ein respektvolles Miteinander.</w:t>
      </w:r>
    </w:p>
    <w:p w:rsidR="00986FB1" w:rsidRPr="00986FB1" w:rsidRDefault="00986FB1" w:rsidP="00986FB1">
      <w:pPr>
        <w:numPr>
          <w:ilvl w:val="0"/>
          <w:numId w:val="2"/>
        </w:numPr>
        <w:rPr>
          <w:rFonts w:ascii="Century Gothic" w:hAnsi="Century Gothic"/>
          <w:sz w:val="28"/>
          <w:szCs w:val="28"/>
        </w:rPr>
      </w:pPr>
      <w:r w:rsidRPr="00CB232A">
        <w:rPr>
          <w:rFonts w:ascii="Century Gothic" w:hAnsi="Century Gothic"/>
          <w:bCs/>
          <w:sz w:val="28"/>
          <w:szCs w:val="28"/>
          <w:u w:val="single"/>
        </w:rPr>
        <w:t>Bewegung &amp; Natur</w:t>
      </w:r>
      <w:r w:rsidRPr="00986FB1">
        <w:rPr>
          <w:rFonts w:ascii="Century Gothic" w:hAnsi="Century Gothic"/>
          <w:sz w:val="28"/>
          <w:szCs w:val="28"/>
        </w:rPr>
        <w:br/>
        <w:t>Regelmäßige Bewegung und Naturerfahrungen fördern Gesundheit und Wohlbefinden.</w:t>
      </w:r>
    </w:p>
    <w:p w:rsidR="00986FB1" w:rsidRPr="00986FB1" w:rsidRDefault="00986FB1" w:rsidP="00986FB1">
      <w:pPr>
        <w:numPr>
          <w:ilvl w:val="0"/>
          <w:numId w:val="2"/>
        </w:numPr>
        <w:rPr>
          <w:rFonts w:ascii="Century Gothic" w:hAnsi="Century Gothic"/>
          <w:sz w:val="28"/>
          <w:szCs w:val="28"/>
        </w:rPr>
      </w:pPr>
      <w:r w:rsidRPr="00CB232A">
        <w:rPr>
          <w:rFonts w:ascii="Century Gothic" w:hAnsi="Century Gothic"/>
          <w:bCs/>
          <w:sz w:val="28"/>
          <w:szCs w:val="28"/>
          <w:u w:val="single"/>
        </w:rPr>
        <w:t>Zusammenarbeit mit Eltern</w:t>
      </w:r>
      <w:r w:rsidRPr="00986FB1">
        <w:rPr>
          <w:rFonts w:ascii="Century Gothic" w:hAnsi="Century Gothic"/>
          <w:sz w:val="28"/>
          <w:szCs w:val="28"/>
        </w:rPr>
        <w:br/>
        <w:t>Eine vertrauensvolle Erziehungspartnerschaft ist uns wichtig.</w:t>
      </w:r>
    </w:p>
    <w:p w:rsidR="00986FB1" w:rsidRPr="00986FB1" w:rsidRDefault="00986FB1" w:rsidP="00986FB1">
      <w:pPr>
        <w:rPr>
          <w:rFonts w:ascii="Century Gothic" w:hAnsi="Century Gothic"/>
          <w:sz w:val="28"/>
          <w:szCs w:val="28"/>
        </w:rPr>
      </w:pPr>
    </w:p>
    <w:sectPr w:rsidR="00986FB1" w:rsidRPr="00986FB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4E2F" w:rsidRDefault="000F4E2F" w:rsidP="000F4E2F">
      <w:r>
        <w:separator/>
      </w:r>
    </w:p>
  </w:endnote>
  <w:endnote w:type="continuationSeparator" w:id="0">
    <w:p w:rsidR="000F4E2F" w:rsidRDefault="000F4E2F" w:rsidP="000F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2F" w:rsidRDefault="000F4E2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2F" w:rsidRDefault="000F4E2F">
    <w:pPr>
      <w:pStyle w:val="Fuzeile"/>
    </w:pPr>
    <w:r>
      <w:t>Stand 2026</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2F" w:rsidRDefault="000F4E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4E2F" w:rsidRDefault="000F4E2F" w:rsidP="000F4E2F">
      <w:r>
        <w:separator/>
      </w:r>
    </w:p>
  </w:footnote>
  <w:footnote w:type="continuationSeparator" w:id="0">
    <w:p w:rsidR="000F4E2F" w:rsidRDefault="000F4E2F" w:rsidP="000F4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2F" w:rsidRDefault="000F4E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2F" w:rsidRDefault="000F4E2F">
    <w:pPr>
      <w:pStyle w:val="Kopfzeile"/>
    </w:pPr>
    <w:r>
      <w:rPr>
        <w:noProof/>
      </w:rPr>
      <w:drawing>
        <wp:anchor distT="0" distB="0" distL="114300" distR="114300" simplePos="0" relativeHeight="251658240" behindDoc="0" locked="0" layoutInCell="1" allowOverlap="1">
          <wp:simplePos x="0" y="0"/>
          <wp:positionH relativeFrom="column">
            <wp:posOffset>4850691</wp:posOffset>
          </wp:positionH>
          <wp:positionV relativeFrom="paragraph">
            <wp:posOffset>-268605</wp:posOffset>
          </wp:positionV>
          <wp:extent cx="1077454" cy="895350"/>
          <wp:effectExtent l="0" t="0" r="889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png"/>
                  <pic:cNvPicPr/>
                </pic:nvPicPr>
                <pic:blipFill>
                  <a:blip r:embed="rId1">
                    <a:extLst>
                      <a:ext uri="{28A0092B-C50C-407E-A947-70E740481C1C}">
                        <a14:useLocalDpi xmlns:a14="http://schemas.microsoft.com/office/drawing/2010/main" val="0"/>
                      </a:ext>
                    </a:extLst>
                  </a:blip>
                  <a:stretch>
                    <a:fillRect/>
                  </a:stretch>
                </pic:blipFill>
                <pic:spPr>
                  <a:xfrm>
                    <a:off x="0" y="0"/>
                    <a:ext cx="1080132" cy="89757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4E2F" w:rsidRDefault="000F4E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154A03"/>
    <w:multiLevelType w:val="multilevel"/>
    <w:tmpl w:val="2E34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346C46"/>
    <w:multiLevelType w:val="multilevel"/>
    <w:tmpl w:val="ECFE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AEC"/>
    <w:rsid w:val="000B2D21"/>
    <w:rsid w:val="000C3018"/>
    <w:rsid w:val="000F4E2F"/>
    <w:rsid w:val="00740721"/>
    <w:rsid w:val="009737EB"/>
    <w:rsid w:val="00986FB1"/>
    <w:rsid w:val="009D3AEC"/>
    <w:rsid w:val="00CB23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A9CF9"/>
  <w15:chartTrackingRefBased/>
  <w15:docId w15:val="{326C4F86-94E9-4AE6-B569-8A244AE0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D3AEC"/>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D3AEC"/>
    <w:rPr>
      <w:b/>
      <w:bCs/>
    </w:rPr>
  </w:style>
  <w:style w:type="character" w:styleId="Hyperlink">
    <w:name w:val="Hyperlink"/>
    <w:basedOn w:val="Absatz-Standardschriftart"/>
    <w:uiPriority w:val="99"/>
    <w:unhideWhenUsed/>
    <w:rsid w:val="000B2D21"/>
    <w:rPr>
      <w:color w:val="0563C1" w:themeColor="hyperlink"/>
      <w:u w:val="single"/>
    </w:rPr>
  </w:style>
  <w:style w:type="character" w:styleId="NichtaufgelsteErwhnung">
    <w:name w:val="Unresolved Mention"/>
    <w:basedOn w:val="Absatz-Standardschriftart"/>
    <w:uiPriority w:val="99"/>
    <w:semiHidden/>
    <w:unhideWhenUsed/>
    <w:rsid w:val="000B2D21"/>
    <w:rPr>
      <w:color w:val="605E5C"/>
      <w:shd w:val="clear" w:color="auto" w:fill="E1DFDD"/>
    </w:rPr>
  </w:style>
  <w:style w:type="paragraph" w:styleId="Listenabsatz">
    <w:name w:val="List Paragraph"/>
    <w:basedOn w:val="Standard"/>
    <w:uiPriority w:val="34"/>
    <w:qFormat/>
    <w:rsid w:val="000C3018"/>
    <w:pPr>
      <w:ind w:left="720"/>
      <w:contextualSpacing/>
    </w:pPr>
  </w:style>
  <w:style w:type="paragraph" w:styleId="Kopfzeile">
    <w:name w:val="header"/>
    <w:basedOn w:val="Standard"/>
    <w:link w:val="KopfzeileZchn"/>
    <w:uiPriority w:val="99"/>
    <w:unhideWhenUsed/>
    <w:rsid w:val="000F4E2F"/>
    <w:pPr>
      <w:tabs>
        <w:tab w:val="center" w:pos="4536"/>
        <w:tab w:val="right" w:pos="9072"/>
      </w:tabs>
    </w:pPr>
  </w:style>
  <w:style w:type="character" w:customStyle="1" w:styleId="KopfzeileZchn">
    <w:name w:val="Kopfzeile Zchn"/>
    <w:basedOn w:val="Absatz-Standardschriftart"/>
    <w:link w:val="Kopfzeile"/>
    <w:uiPriority w:val="99"/>
    <w:rsid w:val="000F4E2F"/>
  </w:style>
  <w:style w:type="paragraph" w:styleId="Fuzeile">
    <w:name w:val="footer"/>
    <w:basedOn w:val="Standard"/>
    <w:link w:val="FuzeileZchn"/>
    <w:uiPriority w:val="99"/>
    <w:unhideWhenUsed/>
    <w:rsid w:val="000F4E2F"/>
    <w:pPr>
      <w:tabs>
        <w:tab w:val="center" w:pos="4536"/>
        <w:tab w:val="right" w:pos="9072"/>
      </w:tabs>
    </w:pPr>
  </w:style>
  <w:style w:type="character" w:customStyle="1" w:styleId="FuzeileZchn">
    <w:name w:val="Fußzeile Zchn"/>
    <w:basedOn w:val="Absatz-Standardschriftart"/>
    <w:link w:val="Fuzeile"/>
    <w:uiPriority w:val="99"/>
    <w:rsid w:val="000F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559367">
      <w:bodyDiv w:val="1"/>
      <w:marLeft w:val="0"/>
      <w:marRight w:val="0"/>
      <w:marTop w:val="0"/>
      <w:marBottom w:val="0"/>
      <w:divBdr>
        <w:top w:val="none" w:sz="0" w:space="0" w:color="auto"/>
        <w:left w:val="none" w:sz="0" w:space="0" w:color="auto"/>
        <w:bottom w:val="none" w:sz="0" w:space="0" w:color="auto"/>
        <w:right w:val="none" w:sz="0" w:space="0" w:color="auto"/>
      </w:divBdr>
    </w:div>
    <w:div w:id="904029337">
      <w:bodyDiv w:val="1"/>
      <w:marLeft w:val="0"/>
      <w:marRight w:val="0"/>
      <w:marTop w:val="0"/>
      <w:marBottom w:val="0"/>
      <w:divBdr>
        <w:top w:val="none" w:sz="0" w:space="0" w:color="auto"/>
        <w:left w:val="none" w:sz="0" w:space="0" w:color="auto"/>
        <w:bottom w:val="none" w:sz="0" w:space="0" w:color="auto"/>
        <w:right w:val="none" w:sz="0" w:space="0" w:color="auto"/>
      </w:divBdr>
    </w:div>
    <w:div w:id="105292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2182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KiGa</dc:creator>
  <cp:keywords/>
  <dc:description/>
  <cp:lastModifiedBy>KiGa</cp:lastModifiedBy>
  <cp:revision>5</cp:revision>
  <dcterms:created xsi:type="dcterms:W3CDTF">2026-01-08T12:14:00Z</dcterms:created>
  <dcterms:modified xsi:type="dcterms:W3CDTF">2026-01-08T12:50:00Z</dcterms:modified>
</cp:coreProperties>
</file>